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F0" w:rsidRPr="00AB1DF0" w:rsidRDefault="00AB1DF0" w:rsidP="00AB1DF0">
      <w:pPr>
        <w:spacing w:line="300" w:lineRule="atLeast"/>
        <w:jc w:val="center"/>
        <w:rPr>
          <w:rFonts w:ascii="Arial" w:eastAsia="Times New Roman" w:hAnsi="Arial" w:cs="Arial"/>
          <w:b/>
          <w:bCs/>
          <w:caps/>
          <w:color w:val="505050"/>
          <w:spacing w:val="2"/>
          <w:sz w:val="26"/>
          <w:szCs w:val="26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505050"/>
          <w:spacing w:val="2"/>
          <w:sz w:val="26"/>
          <w:szCs w:val="26"/>
          <w:lang w:eastAsia="ru-RU"/>
        </w:rPr>
        <w:t>к</w:t>
      </w:r>
      <w:r w:rsidRPr="00AB1DF0">
        <w:rPr>
          <w:rFonts w:ascii="Arial" w:eastAsia="Times New Roman" w:hAnsi="Arial" w:cs="Arial"/>
          <w:b/>
          <w:bCs/>
          <w:caps/>
          <w:color w:val="505050"/>
          <w:spacing w:val="2"/>
          <w:sz w:val="26"/>
          <w:szCs w:val="26"/>
          <w:lang w:eastAsia="ru-RU"/>
        </w:rPr>
        <w:t>ОНСТИТУЦИЯ РОССИЙСКОЙ ФЕДЕРАЦИИ С ИЗМЕНЕНИЯМИ ОТ 01.07.2020 | СТ. 68</w:t>
      </w:r>
    </w:p>
    <w:p w:rsidR="00AB1DF0" w:rsidRPr="00AB1DF0" w:rsidRDefault="008E2BFD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5" w:tooltip="Конституция РФ" w:history="1">
        <w:r w:rsidR="00AB1DF0" w:rsidRPr="00AB1DF0">
          <w:rPr>
            <w:rFonts w:ascii="Arial" w:eastAsia="Times New Roman" w:hAnsi="Arial" w:cs="Arial"/>
            <w:color w:val="207B97"/>
            <w:sz w:val="23"/>
            <w:szCs w:val="23"/>
            <w:u w:val="single"/>
            <w:lang w:eastAsia="ru-RU"/>
          </w:rPr>
          <w:t>Конституция РФ</w:t>
        </w:r>
      </w:hyperlink>
      <w:r w:rsidR="00AB1DF0"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AB1DF0" w:rsidRPr="00AB1DF0" w:rsidRDefault="00AB1DF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6" w:tooltip="Федеративное устройство" w:history="1">
        <w:r w:rsidRPr="00AB1DF0">
          <w:rPr>
            <w:rFonts w:ascii="Arial" w:eastAsia="Times New Roman" w:hAnsi="Arial" w:cs="Arial"/>
            <w:color w:val="207B97"/>
            <w:sz w:val="23"/>
            <w:szCs w:val="23"/>
            <w:u w:val="single"/>
            <w:lang w:eastAsia="ru-RU"/>
          </w:rPr>
          <w:t>Глава 3</w:t>
        </w:r>
      </w:hyperlink>
      <w:r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AB1DF0" w:rsidRDefault="00AB1DF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7" w:tooltip="Государственным языком Российской Федерации на всей ее территории..." w:history="1">
        <w:r w:rsidRPr="00AB1DF0">
          <w:rPr>
            <w:rFonts w:ascii="Arial" w:eastAsia="Times New Roman" w:hAnsi="Arial" w:cs="Arial"/>
            <w:color w:val="207B97"/>
            <w:sz w:val="23"/>
            <w:szCs w:val="23"/>
            <w:u w:val="single"/>
            <w:lang w:eastAsia="ru-RU"/>
          </w:rPr>
          <w:t>Статья 68</w:t>
        </w:r>
      </w:hyperlink>
    </w:p>
    <w:p w:rsidR="00AB1DF0" w:rsidRPr="00AB1DF0" w:rsidRDefault="00AB1DF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AB1DF0" w:rsidRPr="00AB1DF0" w:rsidRDefault="00AB1DF0" w:rsidP="00AB1DF0">
      <w:pPr>
        <w:shd w:val="clear" w:color="auto" w:fill="FFFFFF"/>
        <w:spacing w:before="312" w:after="72" w:line="405" w:lineRule="atLeast"/>
        <w:jc w:val="center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  <w:r w:rsidRPr="00AB1DF0"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  <w:t>Статья 68. Государственным языком Российской Федерации на всей ее территории... — 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  <w:r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  <w:t xml:space="preserve"> </w:t>
      </w:r>
    </w:p>
    <w:p w:rsidR="00AB1DF0" w:rsidRPr="00AB1DF0" w:rsidRDefault="00AB1DF0" w:rsidP="00AB1DF0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1. Государственным языком Российской Федерации на всей ее территории является русский язык как язык </w:t>
      </w:r>
      <w:proofErr w:type="spellStart"/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государствообразующего</w:t>
      </w:r>
      <w:proofErr w:type="spellEnd"/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народа, входящего в многонациональный союз равноправных народов Российской Федерации.</w:t>
      </w:r>
    </w:p>
    <w:p w:rsidR="00AB1DF0" w:rsidRPr="00AB1DF0" w:rsidRDefault="00AB1DF0" w:rsidP="00AB1DF0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2. Республики вправе устанавливать свои 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</w:r>
    </w:p>
    <w:p w:rsidR="00AB1DF0" w:rsidRPr="00AB1DF0" w:rsidRDefault="00AB1DF0" w:rsidP="00AB1DF0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3. Российская Федерация гарантирует всем ее народам право на сохранение родного языка, создание условий для его изучения и развития.</w:t>
      </w:r>
    </w:p>
    <w:p w:rsidR="00AB1DF0" w:rsidRPr="00AB1DF0" w:rsidRDefault="00AB1DF0" w:rsidP="00AB1DF0">
      <w:pPr>
        <w:shd w:val="clear" w:color="auto" w:fill="FFFFFF"/>
        <w:spacing w:before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4. Культура в Российской Федерации является уникальным наследием ее многонационального народа. Культура поддерживается и охраняется государством.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4192"/>
        <w:gridCol w:w="194"/>
        <w:gridCol w:w="4985"/>
      </w:tblGrid>
      <w:tr w:rsidR="00AB1DF0" w:rsidRPr="00AB1DF0" w:rsidTr="00AB1DF0">
        <w:trPr>
          <w:tblHeader/>
        </w:trPr>
        <w:tc>
          <w:tcPr>
            <w:tcW w:w="8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9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Стало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Статья 68. Государственным языком Российской Федерации на всей ее территории...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Статья 68. Государственным языком Российской Федерации на всей ее территории...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strike/>
                <w:color w:val="222222"/>
                <w:sz w:val="24"/>
                <w:szCs w:val="24"/>
                <w:bdr w:val="dotted" w:sz="6" w:space="0" w:color="D0979E" w:frame="1"/>
                <w:shd w:val="clear" w:color="auto" w:fill="FFDCE0"/>
                <w:lang w:eastAsia="ru-RU"/>
              </w:rPr>
              <w:t>1. Государственным языком Российской Федерации на всей ее территории является русский язык.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 xml:space="preserve">1. Государственным языком Российской Федерации на всей ее территории является русский язык как язык </w:t>
            </w:r>
            <w:proofErr w:type="spellStart"/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>государствообразующего</w:t>
            </w:r>
            <w:proofErr w:type="spellEnd"/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 xml:space="preserve"> народа, входящего в многонациональный союз равноправных народов Российской Федерации.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2. Республики вправе устанавливать свои </w:t>
            </w: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2. Республики вправе устанавливать свои государственные языки. В органах </w:t>
            </w: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 Российская Федерация гарантирует всем ее народам право на сохранение родного языка, создание условий для его изучения и развития.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 Российская Федерация гарантирует всем ее народам право на сохранение родного языка, создание условий для его изучения и развития.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>4. Культура в Российской Федерации является уникальным наследием ее многонационального народа. Культура поддерживается и охраняется государством.</w:t>
            </w:r>
          </w:p>
        </w:tc>
      </w:tr>
    </w:tbl>
    <w:p w:rsidR="00AB1DF0" w:rsidRPr="00AB1DF0" w:rsidRDefault="00AB1DF0">
      <w:pPr>
        <w:rPr>
          <w:sz w:val="24"/>
          <w:szCs w:val="24"/>
        </w:rPr>
      </w:pPr>
    </w:p>
    <w:sectPr w:rsidR="00AB1DF0" w:rsidRPr="00AB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F0"/>
    <w:rsid w:val="008E2BFD"/>
    <w:rsid w:val="00AB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078">
          <w:marLeft w:val="0"/>
          <w:marRight w:val="0"/>
          <w:marTop w:val="0"/>
          <w:marBottom w:val="240"/>
          <w:divBdr>
            <w:top w:val="single" w:sz="6" w:space="3" w:color="C8D8DD"/>
            <w:left w:val="single" w:sz="6" w:space="6" w:color="C8D8DD"/>
            <w:bottom w:val="single" w:sz="6" w:space="3" w:color="C8D8DD"/>
            <w:right w:val="single" w:sz="6" w:space="6" w:color="C8D8DD"/>
          </w:divBdr>
        </w:div>
        <w:div w:id="202403476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rf.info/konstitucia/6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zakonrf.info/konstitucia/gl3/" TargetMode="External"/><Relationship Id="rId5" Type="http://schemas.openxmlformats.org/officeDocument/2006/relationships/hyperlink" Target="https://www.zakonrf.info/konstituci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2021-01-27T20:13:00Z</dcterms:created>
  <dcterms:modified xsi:type="dcterms:W3CDTF">2021-01-27T20:13:00Z</dcterms:modified>
</cp:coreProperties>
</file>